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vertAnchor="page" w:horzAnchor="margin" w:tblpXSpec="center" w:tblpY="2771"/>
        <w:tblW w:w="15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2383"/>
      </w:tblGrid>
      <w:tr w:rsidR="007E4EE7" w:rsidRPr="007D31EC" w14:paraId="05FE176B" w14:textId="77777777" w:rsidTr="007E4EE7">
        <w:trPr>
          <w:trHeight w:val="459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72D" w14:textId="77777777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278FC79D" w14:textId="77777777" w:rsidR="007E4EE7" w:rsidRPr="007E4EE7" w:rsidRDefault="007E4EE7" w:rsidP="007E4EE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7E4EE7">
              <w:rPr>
                <w:b/>
                <w:sz w:val="40"/>
                <w:szCs w:val="40"/>
              </w:rPr>
              <w:t>Eldur</w:t>
            </w:r>
          </w:p>
          <w:p w14:paraId="51E9A9B3" w14:textId="77777777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E4EE7">
              <w:rPr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5ECA0F34" wp14:editId="08B6310F">
                  <wp:extent cx="1163117" cy="1163117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R-01-00-K-261x26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3" cy="117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2025CD" w14:textId="77777777" w:rsidR="007E4EE7" w:rsidRPr="007D31EC" w:rsidRDefault="007E4EE7" w:rsidP="007E4EE7">
            <w:p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  <w:p w14:paraId="4856E0EB" w14:textId="77777777" w:rsidR="007E4EE7" w:rsidRPr="007E4EE7" w:rsidRDefault="007E4EE7" w:rsidP="007E4EE7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Ring 1-1-2 frá fartelefonini, sig:</w:t>
            </w:r>
          </w:p>
          <w:p w14:paraId="47FF8118" w14:textId="77777777" w:rsidR="007E4EE7" w:rsidRPr="007E4EE7" w:rsidRDefault="007E4EE7" w:rsidP="007E4EE7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Hvar eldurin er.</w:t>
            </w:r>
          </w:p>
          <w:p w14:paraId="30085AE0" w14:textId="77777777" w:rsidR="007E4EE7" w:rsidRPr="007E4EE7" w:rsidRDefault="007E4EE7" w:rsidP="007E4EE7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Hvat brennur, hvussu nógv fólk eru í vanda.</w:t>
            </w:r>
          </w:p>
          <w:p w14:paraId="4B92FF18" w14:textId="77777777" w:rsidR="007E4EE7" w:rsidRPr="007E4EE7" w:rsidRDefault="007E4EE7" w:rsidP="007E4EE7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Hvar ringt verður frá,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upplýsið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tlf. nr. hjá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byggileiðara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(sí tlf. niðast á síðuni).</w:t>
            </w:r>
          </w:p>
          <w:p w14:paraId="61510CA4" w14:textId="77777777" w:rsidR="007E4EE7" w:rsidRPr="007E4EE7" w:rsidRDefault="007E4EE7" w:rsidP="007E4EE7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Byrjið at sløkkja eldin við sløkkiútgerð. Staðsetingin av útgerð sæst á tekningini yvir byggiplássið.</w:t>
            </w:r>
          </w:p>
          <w:p w14:paraId="7D5ED002" w14:textId="77777777" w:rsidR="007E4EE7" w:rsidRPr="007E4EE7" w:rsidRDefault="007E4EE7" w:rsidP="007E4EE7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Tann sum ringir 1-1-2, sendir onkran út at taka í móti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brandbilinum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fyri at vísa veg til eldin.</w:t>
            </w:r>
          </w:p>
          <w:p w14:paraId="395ED42A" w14:textId="77777777" w:rsidR="007E4EE7" w:rsidRPr="007D31EC" w:rsidRDefault="007E4EE7" w:rsidP="007E4EE7">
            <w:pPr>
              <w:pStyle w:val="Listeafsnit"/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E4EE7" w:rsidRPr="007D31EC" w14:paraId="0D5C3D00" w14:textId="77777777" w:rsidTr="007E4EE7">
        <w:trPr>
          <w:trHeight w:val="448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445" w14:textId="77777777" w:rsidR="007E4EE7" w:rsidRPr="007E4EE7" w:rsidRDefault="007E4EE7" w:rsidP="007E4EE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14:paraId="2C77A84F" w14:textId="77777777" w:rsidR="007E4EE7" w:rsidRPr="007E4EE7" w:rsidRDefault="007E4EE7" w:rsidP="007E4EE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7E4EE7">
              <w:rPr>
                <w:b/>
                <w:sz w:val="40"/>
                <w:szCs w:val="40"/>
              </w:rPr>
              <w:t>Álvarsamt óhapp</w:t>
            </w:r>
          </w:p>
          <w:p w14:paraId="0580A150" w14:textId="77777777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D31EC">
              <w:rPr>
                <w:b/>
                <w:noProof/>
                <w:sz w:val="22"/>
                <w:szCs w:val="22"/>
                <w:lang w:eastAsia="da-DK"/>
              </w:rPr>
              <w:drawing>
                <wp:inline distT="0" distB="0" distL="0" distR="0" wp14:anchorId="5084C6E5" wp14:editId="10CF0CBF">
                  <wp:extent cx="1111911" cy="1111911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SU103-700x7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30" cy="11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B93FE6" w14:textId="77777777" w:rsidR="007E4EE7" w:rsidRPr="007D31EC" w:rsidRDefault="007E4EE7" w:rsidP="007E4EE7">
            <w:p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  <w:p w14:paraId="07D51920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Steðga óhappinum.</w:t>
            </w:r>
          </w:p>
          <w:p w14:paraId="15318771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Hjálp tí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skaðarakta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.   </w:t>
            </w:r>
          </w:p>
          <w:p w14:paraId="2825B0FA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Ring 1-1-2 frá fartelefonini, sig:</w:t>
            </w:r>
          </w:p>
          <w:p w14:paraId="49031FC4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Hvat er hent, hvør er skaðin/sjúka.</w:t>
            </w:r>
          </w:p>
          <w:p w14:paraId="17E67DD8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Hvussu nógv eru komin til skaða.</w:t>
            </w:r>
          </w:p>
          <w:p w14:paraId="00768091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Hvar ringt verður frá,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upplýsið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tlf. nr. hjá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byggileiðara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(sí tlf. niðast á síðuni).</w:t>
            </w:r>
          </w:p>
          <w:p w14:paraId="5D2EFDE3" w14:textId="77777777" w:rsidR="007E4EE7" w:rsidRPr="007E4EE7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Tann sum ringir 1-1-2, sendir onkran út at taka í móti sjúkrabilinum fyri at vísa veg til óhappið.</w:t>
            </w:r>
          </w:p>
          <w:p w14:paraId="6ECEC4AE" w14:textId="77777777" w:rsidR="007E4EE7" w:rsidRPr="007D31EC" w:rsidRDefault="007E4EE7" w:rsidP="007E4EE7">
            <w:pPr>
              <w:pStyle w:val="Listeafsnit"/>
              <w:numPr>
                <w:ilvl w:val="0"/>
                <w:numId w:val="17"/>
              </w:num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Kunnið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byggileiðsluni.</w:t>
            </w:r>
          </w:p>
        </w:tc>
      </w:tr>
      <w:tr w:rsidR="007E4EE7" w:rsidRPr="007D31EC" w14:paraId="5D552AFE" w14:textId="77777777" w:rsidTr="007E4EE7">
        <w:trPr>
          <w:trHeight w:val="293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128" w14:textId="77777777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6DDC624C" w14:textId="524C2074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E4EE7">
              <w:rPr>
                <w:b/>
                <w:sz w:val="40"/>
                <w:szCs w:val="40"/>
              </w:rPr>
              <w:t xml:space="preserve">Smærri </w:t>
            </w:r>
            <w:r w:rsidR="00595246">
              <w:rPr>
                <w:b/>
                <w:sz w:val="40"/>
                <w:szCs w:val="40"/>
              </w:rPr>
              <w:br/>
            </w:r>
            <w:r w:rsidRPr="007E4EE7">
              <w:rPr>
                <w:b/>
                <w:sz w:val="40"/>
                <w:szCs w:val="40"/>
              </w:rPr>
              <w:t>skaði</w:t>
            </w:r>
          </w:p>
        </w:tc>
        <w:tc>
          <w:tcPr>
            <w:tcW w:w="1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B3E47D" w14:textId="77777777" w:rsidR="007E4EE7" w:rsidRPr="007D31EC" w:rsidRDefault="007E4EE7" w:rsidP="007E4EE7">
            <w:p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  <w:p w14:paraId="22515206" w14:textId="77777777" w:rsidR="007E4EE7" w:rsidRPr="007E4EE7" w:rsidRDefault="007E4EE7" w:rsidP="007E4EE7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Fylg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skaðarakta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til kommunulæknan hjá honum/skaðastovuna á sjúkrahúsinum.</w:t>
            </w:r>
          </w:p>
          <w:p w14:paraId="24C47604" w14:textId="6A2B90E8" w:rsidR="007E4EE7" w:rsidRPr="007E4EE7" w:rsidRDefault="007E4EE7" w:rsidP="007E4EE7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Ringið til kommunulæknan hjá </w:t>
            </w:r>
            <w:proofErr w:type="spellStart"/>
            <w:r w:rsidRPr="007E4EE7">
              <w:rPr>
                <w:b/>
                <w:color w:val="FFFFFF" w:themeColor="background1"/>
                <w:sz w:val="32"/>
                <w:szCs w:val="32"/>
              </w:rPr>
              <w:t>skaðarakta</w:t>
            </w:r>
            <w:proofErr w:type="spellEnd"/>
            <w:r w:rsidRPr="007E4EE7">
              <w:rPr>
                <w:b/>
                <w:color w:val="FFFFFF" w:themeColor="background1"/>
                <w:sz w:val="32"/>
                <w:szCs w:val="32"/>
              </w:rPr>
              <w:t>/læknavaktina tlf. 1870 í ivamálum</w:t>
            </w:r>
            <w:r w:rsidR="00DF428A">
              <w:rPr>
                <w:b/>
                <w:color w:val="FFFFFF" w:themeColor="background1"/>
                <w:sz w:val="32"/>
                <w:szCs w:val="32"/>
              </w:rPr>
              <w:t xml:space="preserve">       </w:t>
            </w: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(kl. 16-08)</w:t>
            </w:r>
          </w:p>
          <w:p w14:paraId="1FF03605" w14:textId="77777777" w:rsidR="007E4EE7" w:rsidRPr="007D31EC" w:rsidRDefault="007E4EE7" w:rsidP="007E4EE7">
            <w:pPr>
              <w:pStyle w:val="Listeafsnit"/>
              <w:numPr>
                <w:ilvl w:val="0"/>
                <w:numId w:val="18"/>
              </w:num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7E4EE7">
              <w:rPr>
                <w:b/>
                <w:color w:val="FFFFFF" w:themeColor="background1"/>
                <w:sz w:val="32"/>
                <w:szCs w:val="32"/>
              </w:rPr>
              <w:t>Veitið vanliga fyrstuhjálp.</w:t>
            </w:r>
          </w:p>
        </w:tc>
      </w:tr>
      <w:tr w:rsidR="007E4EE7" w:rsidRPr="007D31EC" w14:paraId="37E44583" w14:textId="77777777" w:rsidTr="007E4EE7">
        <w:trPr>
          <w:trHeight w:val="2673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F90" w14:textId="3ED9F7E6" w:rsidR="007E4EE7" w:rsidRPr="007E4EE7" w:rsidRDefault="007E4EE7" w:rsidP="007E4EE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7E4EE7">
              <w:rPr>
                <w:b/>
                <w:sz w:val="40"/>
                <w:szCs w:val="40"/>
              </w:rPr>
              <w:t>Evakuering</w:t>
            </w:r>
          </w:p>
          <w:p w14:paraId="09B06043" w14:textId="4B0809C5" w:rsidR="007E4EE7" w:rsidRPr="007D31EC" w:rsidRDefault="007E4EE7" w:rsidP="007E4EE7">
            <w:pPr>
              <w:tabs>
                <w:tab w:val="center" w:pos="2007"/>
                <w:tab w:val="left" w:pos="3330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7E4EE7">
              <w:rPr>
                <w:b/>
                <w:noProof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7228AEC9" wp14:editId="44B7B230">
                  <wp:simplePos x="0" y="0"/>
                  <wp:positionH relativeFrom="margin">
                    <wp:posOffset>401654</wp:posOffset>
                  </wp:positionH>
                  <wp:positionV relativeFrom="margin">
                    <wp:posOffset>361950</wp:posOffset>
                  </wp:positionV>
                  <wp:extent cx="1193165" cy="1022636"/>
                  <wp:effectExtent l="0" t="0" r="6985" b="6350"/>
                  <wp:wrapSquare wrapText="bothSides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merH001%20-%20assembly%20poin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7" t="32853" r="53989" b="5995"/>
                          <a:stretch/>
                        </pic:blipFill>
                        <pic:spPr bwMode="auto">
                          <a:xfrm>
                            <a:off x="0" y="0"/>
                            <a:ext cx="1193165" cy="102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3D4F" w:themeFill="text2" w:themeFillShade="BF"/>
          </w:tcPr>
          <w:p w14:paraId="4E699F9D" w14:textId="77777777" w:rsidR="007E4EE7" w:rsidRPr="007D31EC" w:rsidRDefault="007E4EE7" w:rsidP="007E4EE7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451D297E" w14:textId="77777777" w:rsidR="007E4EE7" w:rsidRPr="007E4EE7" w:rsidRDefault="007E4EE7" w:rsidP="007E4EE7">
            <w:pPr>
              <w:spacing w:line="240" w:lineRule="auto"/>
              <w:rPr>
                <w:b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>Við burturflyting. Ver rólig/róligur!</w:t>
            </w:r>
          </w:p>
          <w:p w14:paraId="0ACDB05A" w14:textId="77777777" w:rsidR="007E4EE7" w:rsidRPr="007E4EE7" w:rsidRDefault="007E4EE7" w:rsidP="007E4EE7">
            <w:pPr>
              <w:pStyle w:val="Listeafsnit"/>
              <w:numPr>
                <w:ilvl w:val="0"/>
                <w:numId w:val="19"/>
              </w:numPr>
              <w:spacing w:line="240" w:lineRule="auto"/>
              <w:rPr>
                <w:b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>Farið av økinum – fá øll út. Tú hevur ábyrgdina av tínum gestum.</w:t>
            </w:r>
          </w:p>
          <w:p w14:paraId="0FF31D8D" w14:textId="77777777" w:rsidR="007E4EE7" w:rsidRPr="007E4EE7" w:rsidRDefault="007E4EE7" w:rsidP="007E4EE7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 xml:space="preserve">Farið til </w:t>
            </w:r>
            <w:proofErr w:type="spellStart"/>
            <w:r w:rsidRPr="007E4EE7">
              <w:rPr>
                <w:b/>
                <w:sz w:val="32"/>
                <w:szCs w:val="32"/>
              </w:rPr>
              <w:t>savningarstaðið</w:t>
            </w:r>
            <w:proofErr w:type="spellEnd"/>
            <w:r w:rsidRPr="007E4EE7">
              <w:rPr>
                <w:b/>
                <w:sz w:val="32"/>
                <w:szCs w:val="32"/>
              </w:rPr>
              <w:t xml:space="preserve">. </w:t>
            </w: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Staðsetingin sæst á tekningini yvir byggiplássið.</w:t>
            </w:r>
          </w:p>
          <w:p w14:paraId="7CC16E2E" w14:textId="77777777" w:rsidR="007E4EE7" w:rsidRPr="007E4EE7" w:rsidRDefault="007E4EE7" w:rsidP="007E4EE7">
            <w:pPr>
              <w:pStyle w:val="Listeafsnit"/>
              <w:numPr>
                <w:ilvl w:val="0"/>
                <w:numId w:val="19"/>
              </w:numPr>
              <w:spacing w:line="240" w:lineRule="auto"/>
              <w:rPr>
                <w:b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 xml:space="preserve">Ver vísur í, at tú verður skrásettur á </w:t>
            </w:r>
            <w:proofErr w:type="spellStart"/>
            <w:r w:rsidRPr="007E4EE7">
              <w:rPr>
                <w:b/>
                <w:sz w:val="32"/>
                <w:szCs w:val="32"/>
              </w:rPr>
              <w:t>savningarstaðnum</w:t>
            </w:r>
            <w:proofErr w:type="spellEnd"/>
            <w:r w:rsidRPr="007E4EE7">
              <w:rPr>
                <w:b/>
                <w:sz w:val="32"/>
                <w:szCs w:val="32"/>
              </w:rPr>
              <w:t>.</w:t>
            </w:r>
          </w:p>
          <w:p w14:paraId="23ACD140" w14:textId="77777777" w:rsidR="007E4EE7" w:rsidRPr="007D31EC" w:rsidRDefault="007E4EE7" w:rsidP="007E4EE7">
            <w:pPr>
              <w:pStyle w:val="Listeafsnit"/>
              <w:numPr>
                <w:ilvl w:val="0"/>
                <w:numId w:val="19"/>
              </w:numPr>
              <w:spacing w:line="240" w:lineRule="auto"/>
              <w:rPr>
                <w:b/>
                <w:sz w:val="22"/>
                <w:szCs w:val="22"/>
              </w:rPr>
            </w:pPr>
            <w:r w:rsidRPr="007E4EE7">
              <w:rPr>
                <w:b/>
                <w:sz w:val="32"/>
                <w:szCs w:val="32"/>
              </w:rPr>
              <w:t>Um tíðindafólk eru á staðnum, er tað bert byggiharrin, sum kann úttala seg.</w:t>
            </w:r>
          </w:p>
        </w:tc>
      </w:tr>
      <w:tr w:rsidR="007E4EE7" w:rsidRPr="007D31EC" w14:paraId="5A1CF20C" w14:textId="77777777" w:rsidTr="007E4EE7">
        <w:trPr>
          <w:trHeight w:val="256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472" w14:textId="77777777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2D8ABBCC" w14:textId="77777777" w:rsidR="007E4EE7" w:rsidRPr="007E4EE7" w:rsidRDefault="007E4EE7" w:rsidP="007E4EE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proofErr w:type="spellStart"/>
            <w:r w:rsidRPr="007E4EE7">
              <w:rPr>
                <w:b/>
                <w:sz w:val="40"/>
                <w:szCs w:val="40"/>
              </w:rPr>
              <w:t>Umhvørvis-dálking</w:t>
            </w:r>
            <w:proofErr w:type="spellEnd"/>
          </w:p>
          <w:p w14:paraId="3E53478B" w14:textId="77777777" w:rsidR="007E4EE7" w:rsidRPr="007D31EC" w:rsidRDefault="007E4EE7" w:rsidP="007E4EE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D31EC">
              <w:rPr>
                <w:b/>
                <w:noProof/>
                <w:sz w:val="22"/>
                <w:szCs w:val="22"/>
                <w:lang w:eastAsia="da-DK"/>
              </w:rPr>
              <w:drawing>
                <wp:inline distT="0" distB="0" distL="0" distR="0" wp14:anchorId="5A7B9794" wp14:editId="5272DD95">
                  <wp:extent cx="990600" cy="985458"/>
                  <wp:effectExtent l="0" t="0" r="0" b="571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185330-origpic-36d83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72" cy="99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800" w:themeFill="accent4"/>
          </w:tcPr>
          <w:p w14:paraId="1BEC6F72" w14:textId="77777777" w:rsidR="007E4EE7" w:rsidRPr="007E4EE7" w:rsidRDefault="007E4EE7" w:rsidP="007E4EE7">
            <w:pPr>
              <w:spacing w:line="240" w:lineRule="auto"/>
              <w:rPr>
                <w:b/>
                <w:sz w:val="32"/>
                <w:szCs w:val="32"/>
              </w:rPr>
            </w:pPr>
          </w:p>
          <w:p w14:paraId="587C3AFC" w14:textId="77777777" w:rsidR="007E4EE7" w:rsidRPr="007E4EE7" w:rsidRDefault="007E4EE7" w:rsidP="007E4EE7">
            <w:pPr>
              <w:spacing w:line="240" w:lineRule="auto"/>
              <w:rPr>
                <w:b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>Dálking á landi:</w:t>
            </w:r>
          </w:p>
          <w:p w14:paraId="30EFB5D5" w14:textId="77777777" w:rsidR="007E4EE7" w:rsidRPr="007E4EE7" w:rsidRDefault="007E4EE7" w:rsidP="007E4EE7">
            <w:pPr>
              <w:pStyle w:val="Listeafsnit"/>
              <w:numPr>
                <w:ilvl w:val="0"/>
                <w:numId w:val="20"/>
              </w:numPr>
              <w:spacing w:line="240" w:lineRule="auto"/>
              <w:rPr>
                <w:b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>Ringið til løgregluna Tórshavn tlf. 35 14 48</w:t>
            </w:r>
          </w:p>
          <w:p w14:paraId="771F6F83" w14:textId="77777777" w:rsidR="007E4EE7" w:rsidRPr="007E4EE7" w:rsidRDefault="007E4EE7" w:rsidP="007E4EE7">
            <w:pPr>
              <w:spacing w:line="240" w:lineRule="auto"/>
              <w:rPr>
                <w:b/>
                <w:sz w:val="32"/>
                <w:szCs w:val="32"/>
              </w:rPr>
            </w:pPr>
            <w:r w:rsidRPr="007E4EE7">
              <w:rPr>
                <w:b/>
                <w:sz w:val="32"/>
                <w:szCs w:val="32"/>
              </w:rPr>
              <w:t>Dálking á sjógvi:</w:t>
            </w:r>
          </w:p>
          <w:p w14:paraId="0C05EB34" w14:textId="77777777" w:rsidR="007E4EE7" w:rsidRPr="007D31EC" w:rsidRDefault="007E4EE7" w:rsidP="007E4EE7">
            <w:pPr>
              <w:pStyle w:val="Listeafsnit"/>
              <w:numPr>
                <w:ilvl w:val="0"/>
                <w:numId w:val="20"/>
              </w:numPr>
              <w:spacing w:line="240" w:lineRule="auto"/>
              <w:rPr>
                <w:b/>
                <w:sz w:val="22"/>
                <w:szCs w:val="22"/>
              </w:rPr>
            </w:pPr>
            <w:r w:rsidRPr="007E4EE7">
              <w:rPr>
                <w:b/>
                <w:sz w:val="32"/>
                <w:szCs w:val="32"/>
              </w:rPr>
              <w:t>Ringið til MRCC Tórshavn tlf. 35 13 00</w:t>
            </w:r>
          </w:p>
        </w:tc>
      </w:tr>
      <w:tr w:rsidR="007E4EE7" w:rsidRPr="007D31EC" w14:paraId="1F1E0C49" w14:textId="77777777" w:rsidTr="007E4EE7">
        <w:trPr>
          <w:trHeight w:val="1031"/>
        </w:trPr>
        <w:tc>
          <w:tcPr>
            <w:tcW w:w="1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3D4F" w:themeFill="text2" w:themeFillShade="BF"/>
          </w:tcPr>
          <w:p w14:paraId="237E8D21" w14:textId="13F460D0" w:rsidR="007E4EE7" w:rsidRPr="007D31EC" w:rsidRDefault="00DF428A" w:rsidP="007E4EE7">
            <w:p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7D31EC">
              <w:rPr>
                <w:b/>
                <w:noProof/>
                <w:sz w:val="22"/>
                <w:szCs w:val="2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B8EA6" wp14:editId="5A039374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145221</wp:posOffset>
                      </wp:positionV>
                      <wp:extent cx="5655896" cy="326634"/>
                      <wp:effectExtent l="0" t="0" r="21590" b="1651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5896" cy="3266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CAE97" w14:textId="08F9081F" w:rsidR="007E4EE7" w:rsidRPr="00DF428A" w:rsidRDefault="007E4EE7" w:rsidP="00DF428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B8EA6" id="Rektangel 9" o:spid="_x0000_s1026" style="position:absolute;margin-left:321.45pt;margin-top:11.45pt;width:445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q/bAIAAB0FAAAOAAAAZHJzL2Uyb0RvYy54bWysVMFu2zAMvQ/YPwi6r07SJGuCOkXQosOA&#10;og3aDj0rspQYlUWNUmJnXz9Kdtyuy2nYRSZNPlIkH3V51VSG7RX6EmzOh2cDzpSVUJR2k/Mfz7df&#10;LjjzQdhCGLAq5wfl+dXi86fL2s3VCLZgCoWMglg/r13OtyG4eZZ5uVWV8GfglCWjBqxEIBU3WYGi&#10;puiVyUaDwTSrAQuHIJX39PemNfJFiq+1kuFBa68CMzmnu4V0YjrX8cwWl2K+QeG2peyuIf7hFpUo&#10;LSXtQ92IINgOy79CVaVE8KDDmYQqA61LqVINVM1w8KGap61wKtVCzfGub5P/f2Hl/X6FrCxyPuPM&#10;iopG9KheaWAbZdgstqd2fk5eT26FneZJjLU2Gqv4pSpYk1p66FuqmsAk/ZxMJ5OL2ZQzSbbz0XR6&#10;Po5Bsze0Qx++KahYFHKONLLUSbG/86F1PboQLt6mzZ+kcDAqXsHYR6WpDMo4SuhEIHVtkO0FjV5I&#10;qWyYdqmTd4Tp0pgeODwFNGHYgTrfCFOJWD1wcAr4Z8YekbKCDT24Ki3gqQDFa5+59T9W39Ycyw/N&#10;uulmsobiQINEaBnunbwtqZ93woeVQKI0kZ/WNDzQoQ3UOYdO4mwL+OvU/+hPTCMrZzWtSM79z51A&#10;xZn5bomDs+F4HHcqKePJ1xEp+N6yfm+xu+oaaBRDehCcTGL0D+YoaoTqhbZ5GbOSSVhJuXMuAx6V&#10;69CuLr0HUi2XyY32yIlwZ5+cjMFjgyNfnpsXga4jVSA63sNxncT8A7da34i0sNwF0GUiXmxx29eu&#10;9bSDibrdexGX/L2evN5etcVvAAAA//8DAFBLAwQUAAYACAAAACEAAQhERuAAAAAKAQAADwAAAGRy&#10;cy9kb3ducmV2LnhtbEyPwU6DQBCG7ya+w2ZMvNmlUKkiS2OaeOBAjFXidcpOgcjOEnbb4tu7PdnT&#10;ZDJf/vn+fDObQZxocr1lBctFBIK4sbrnVsHX59vDEwjnkTUOlknBLznYFLc3OWbanvmDTjvfihDC&#10;LkMFnfdjJqVrOjLoFnYkDreDnQz6sE6t1BOeQ7gZZBxFqTTYc/jQ4Ujbjpqf3dEoqNKqirGsv+uy&#10;3pZuvdTv/qCVur+bX19AeJr9PwwX/aAORXDa2yNrJwYF6Sp+DqiC+DIvwGOSpCD2CtarBGSRy+sK&#10;xR8AAAD//wMAUEsBAi0AFAAGAAgAAAAhALaDOJL+AAAA4QEAABMAAAAAAAAAAAAAAAAAAAAAAFtD&#10;b250ZW50X1R5cGVzXS54bWxQSwECLQAUAAYACAAAACEAOP0h/9YAAACUAQAACwAAAAAAAAAAAAAA&#10;AAAvAQAAX3JlbHMvLnJlbHNQSwECLQAUAAYACAAAACEAI7GKv2wCAAAdBQAADgAAAAAAAAAAAAAA&#10;AAAuAgAAZHJzL2Uyb0RvYy54bWxQSwECLQAUAAYACAAAACEAAQhERuAAAAAKAQAADwAAAAAAAAAA&#10;AAAAAADGBAAAZHJzL2Rvd25yZXYueG1sUEsFBgAAAAAEAAQA8wAAANMFAAAAAA==&#10;" fillcolor="white [3201]" strokecolor="#666 [3209]" strokeweight="2pt">
                      <v:textbox>
                        <w:txbxContent>
                          <w:p w14:paraId="7BACAE97" w14:textId="08F9081F" w:rsidR="007E4EE7" w:rsidRPr="00DF428A" w:rsidRDefault="007E4EE7" w:rsidP="00DF42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4EE7" w:rsidRPr="007D31EC">
              <w:rPr>
                <w:b/>
                <w:noProof/>
                <w:sz w:val="22"/>
                <w:szCs w:val="22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603CC30A" wp14:editId="654FAD1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100330</wp:posOffset>
                  </wp:positionV>
                  <wp:extent cx="419100" cy="419100"/>
                  <wp:effectExtent l="0" t="0" r="0" b="0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lefon-131_145-1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EE7" w:rsidRPr="007D31EC">
              <w:rPr>
                <w:b/>
                <w:sz w:val="22"/>
                <w:szCs w:val="22"/>
              </w:rPr>
              <w:t xml:space="preserve">  </w:t>
            </w:r>
          </w:p>
          <w:p w14:paraId="48F8EB80" w14:textId="602203B0" w:rsidR="007E4EE7" w:rsidRPr="007E4EE7" w:rsidRDefault="007E4EE7" w:rsidP="007E4EE7">
            <w:pPr>
              <w:spacing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7D31EC">
              <w:rPr>
                <w:b/>
                <w:color w:val="FFFFFF" w:themeColor="background1"/>
                <w:sz w:val="22"/>
                <w:szCs w:val="22"/>
              </w:rPr>
              <w:t xml:space="preserve">              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F428A">
              <w:rPr>
                <w:b/>
                <w:color w:val="FFFFFF" w:themeColor="background1"/>
                <w:sz w:val="32"/>
                <w:szCs w:val="32"/>
              </w:rPr>
              <w:t>Navn og t</w:t>
            </w: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elefon nr. hjá </w:t>
            </w:r>
            <w:proofErr w:type="spellStart"/>
            <w:r w:rsidR="00DF428A">
              <w:rPr>
                <w:b/>
                <w:color w:val="FFFFFF" w:themeColor="background1"/>
                <w:sz w:val="32"/>
                <w:szCs w:val="32"/>
              </w:rPr>
              <w:t>HTU-samskipara</w:t>
            </w:r>
            <w:proofErr w:type="spellEnd"/>
            <w:r w:rsidR="00DF428A" w:rsidRPr="007E4EE7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Pr="007E4EE7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106F7667" w14:textId="77777777" w:rsidR="007E4EE7" w:rsidRPr="007D31EC" w:rsidRDefault="007E4EE7" w:rsidP="007E4EE7">
            <w:pPr>
              <w:spacing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4671D6AA" w14:textId="77777777" w:rsidR="007D31EC" w:rsidRDefault="007D31EC" w:rsidP="007E4EE7"/>
    <w:sectPr w:rsidR="007D31EC" w:rsidSect="007E4EE7">
      <w:headerReference w:type="default" r:id="rId12"/>
      <w:footerReference w:type="first" r:id="rId13"/>
      <w:pgSz w:w="16838" w:h="23811" w:code="8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07BA" w14:textId="77777777" w:rsidR="007D31EC" w:rsidRDefault="007D31EC" w:rsidP="009E4B94">
      <w:pPr>
        <w:spacing w:line="240" w:lineRule="auto"/>
      </w:pPr>
      <w:r>
        <w:separator/>
      </w:r>
    </w:p>
  </w:endnote>
  <w:endnote w:type="continuationSeparator" w:id="0">
    <w:p w14:paraId="5D517AE3" w14:textId="77777777" w:rsidR="007D31EC" w:rsidRDefault="007D31E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CF3F" w14:textId="77777777" w:rsidR="009E4B94" w:rsidRPr="0021551B" w:rsidRDefault="0021551B" w:rsidP="0021551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B1DB66" wp14:editId="263AB97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5746C4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1DB6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ZwKAIAAEgEAAAOAAAAZHJzL2Uyb0RvYy54bWysVMGO2jAQvVfqP1i+lwS60G1EWNFdUVVC&#10;uytBtWfjOCSSY7u2IaFf32cnYattT1UvZjIzfjPz5pnlXddIchbW1VrldDpJKRGK66JWx5x+328+&#10;3FLiPFMFk1qJnF6Eo3er9++WrcnETFdaFsISgCiXtSanlfcmSxLHK9EwN9FGKARLbRvm8WmPSWFZ&#10;C/RGJrM0XSSttoWxmgvn4H3og3QV8ctScP9Ulk54InOK3nw8bTwP4UxWS5YdLTNVzYc22D900bBa&#10;oegV6oF5Rk62/gOqqbnVTpd+wnWT6LKsuYgzYJpp+maaXcWMiLOAHGeuNLn/B8sfz8+W1AV2N6NE&#10;sQY72ovOky+6I3CBn9a4DGk7g0TfwY/c0e/gDGN3pW3CLwYiiIPpy5XdgMbhnM8Xn7EySjhii/Tm&#10;Fjbgk9fbxjr/VeiGBCOnFtuLpLLz1vk+dUwJxZTe1FLGDUpFWoB+nKfxwjUCcKlQI8zQ9xos3x26&#10;YbCDLi6Yy+peGc7wTY3iW+b8M7OQAvqFvP0TjlJqFNGDRUml7c+/+UM+NoQoJS2klVP348SsoER+&#10;U9hd0OFo2NE4RONm/ilSpE7NvYZkp3g9hkcTt6yXo1la3bxA+utQCiGmOArm1I/mve9VjqfDxXod&#10;kyA5w/xW7QwP0IHDwOe+e2HWDKR7rOtRj8pj2Rvu+9xw05n1yWMDcTGB1Z7KgWzINa52eFrhPfz+&#10;HbNe/wBWvwAAAP//AwBQSwMEFAAGAAgAAAAhAAdAJj/bAAAABAEAAA8AAABkcnMvZG93bnJldi54&#10;bWxMj8FOwzAQRO9I/IO1SFwQtakEDSFORSlIvQBqwwc48ZJExOvIdtv071m4wGWk0axm3hbLyQ3i&#10;gCH2njTczBQIpMbbnloNH9XLdQYiJkPWDJ5QwwkjLMvzs8Lk1h9pi4ddagWXUMyNhi6lMZcyNh06&#10;E2d+ROLs0wdnEtvQShvMkcvdIOdK3UlneuKFzoz41GHztds7DVfVeq3qVfa8ed+s3l63p5pUFbS+&#10;vJgeH0AknNLfMfzgMzqUzFT7PdkoBg38SPpVzrLFgm2t4f52DrIs5H/48hsAAP//AwBQSwECLQAU&#10;AAYACAAAACEAtoM4kv4AAADhAQAAEwAAAAAAAAAAAAAAAAAAAAAAW0NvbnRlbnRfVHlwZXNdLnht&#10;bFBLAQItABQABgAIAAAAIQA4/SH/1gAAAJQBAAALAAAAAAAAAAAAAAAAAC8BAABfcmVscy8ucmVs&#10;c1BLAQItABQABgAIAAAAIQDt5HZwKAIAAEgEAAAOAAAAAAAAAAAAAAAAAC4CAABkcnMvZTJvRG9j&#10;LnhtbFBLAQItABQABgAIAAAAIQAHQCY/2wAAAAQBAAAPAAAAAAAAAAAAAAAAAIIEAABkcnMvZG93&#10;bnJldi54bWxQSwUGAAAAAAQABADzAAAAigUAAAAA&#10;" filled="f" fillcolor="white [3201]" stroked="f" strokeweight=".5pt">
              <v:textbox style="mso-fit-shape-to-text:t" inset="0,0,0,36pt">
                <w:txbxContent>
                  <w:p w14:paraId="2F5746C4" w14:textId="77777777"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6C769" w14:textId="77777777" w:rsidR="007D31EC" w:rsidRDefault="007D31EC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610803A5" w14:textId="77777777" w:rsidR="007D31EC" w:rsidRDefault="007D31E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5E9" w14:textId="36C0B48A" w:rsidR="007E4EE7" w:rsidRDefault="00F85093" w:rsidP="007E4EE7">
    <w:pPr>
      <w:pStyle w:val="Sidehoved"/>
      <w:rPr>
        <w:sz w:val="14"/>
        <w:szCs w:val="14"/>
      </w:rPr>
    </w:pPr>
    <w:r>
      <w:rPr>
        <w:noProof/>
        <w:lang w:eastAsia="fo-FO"/>
      </w:rPr>
      <w:drawing>
        <wp:anchor distT="0" distB="0" distL="114300" distR="114300" simplePos="0" relativeHeight="251669504" behindDoc="0" locked="0" layoutInCell="1" allowOverlap="1" wp14:anchorId="4CAB5E0A" wp14:editId="65438ED5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o-FO"/>
      </w:rPr>
      <w:drawing>
        <wp:inline distT="0" distB="0" distL="0" distR="0" wp14:anchorId="6BCB5C1D" wp14:editId="7399C376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AF4F7" w14:textId="2463EFD2" w:rsidR="007E4EE7" w:rsidRPr="007E4EE7" w:rsidRDefault="007E4EE7" w:rsidP="007E4EE7">
    <w:pPr>
      <w:pStyle w:val="Sidehoved"/>
      <w:rPr>
        <w:color w:val="1D536B" w:themeColor="text2"/>
        <w:sz w:val="14"/>
        <w:szCs w:val="14"/>
      </w:rPr>
    </w:pPr>
    <w:r w:rsidRPr="007E4EE7">
      <w:rPr>
        <w:color w:val="1D536B" w:themeColor="text2"/>
        <w:sz w:val="14"/>
        <w:szCs w:val="14"/>
      </w:rPr>
      <w:t>FYLGISKJAL 9 - TILBÚGVING</w:t>
    </w:r>
  </w:p>
  <w:p w14:paraId="7FFEA17C" w14:textId="5B320E5E" w:rsidR="007D31EC" w:rsidRPr="007E4EE7" w:rsidRDefault="007D31EC" w:rsidP="007E4EE7">
    <w:pPr>
      <w:pStyle w:val="Sidehoved"/>
      <w:jc w:val="center"/>
      <w:rPr>
        <w:b/>
        <w:bCs/>
        <w:color w:val="1D536B" w:themeColor="text2"/>
        <w:sz w:val="40"/>
        <w:szCs w:val="44"/>
      </w:rPr>
    </w:pPr>
    <w:r w:rsidRPr="007E4EE7">
      <w:rPr>
        <w:b/>
        <w:bCs/>
        <w:color w:val="1D536B" w:themeColor="text2"/>
        <w:sz w:val="36"/>
        <w:szCs w:val="36"/>
      </w:rPr>
      <w:t>TILBÚGVINGARÆTLAN Á HESUM BYGGIPLÁSSI!</w:t>
    </w:r>
  </w:p>
  <w:p w14:paraId="6686110C" w14:textId="77777777" w:rsidR="0091289F" w:rsidRDefault="0091289F" w:rsidP="00F850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C75534"/>
    <w:multiLevelType w:val="hybridMultilevel"/>
    <w:tmpl w:val="043834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0715267"/>
    <w:multiLevelType w:val="hybridMultilevel"/>
    <w:tmpl w:val="FE8E1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961F41"/>
    <w:multiLevelType w:val="hybridMultilevel"/>
    <w:tmpl w:val="21BA2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71CA3"/>
    <w:multiLevelType w:val="hybridMultilevel"/>
    <w:tmpl w:val="824632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E916425"/>
    <w:multiLevelType w:val="hybridMultilevel"/>
    <w:tmpl w:val="4CDA9C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3"/>
  </w:num>
  <w:num w:numId="15">
    <w:abstractNumId w:val="9"/>
  </w:num>
  <w:num w:numId="16">
    <w:abstractNumId w:val="10"/>
  </w:num>
  <w:num w:numId="17">
    <w:abstractNumId w:val="12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EC"/>
    <w:rsid w:val="00004865"/>
    <w:rsid w:val="00036EF3"/>
    <w:rsid w:val="00082312"/>
    <w:rsid w:val="0009128C"/>
    <w:rsid w:val="00094ABD"/>
    <w:rsid w:val="00096749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94479"/>
    <w:rsid w:val="004B44EB"/>
    <w:rsid w:val="004B5673"/>
    <w:rsid w:val="004C01B2"/>
    <w:rsid w:val="004E415C"/>
    <w:rsid w:val="0050539F"/>
    <w:rsid w:val="005178A7"/>
    <w:rsid w:val="00543EF2"/>
    <w:rsid w:val="00571B71"/>
    <w:rsid w:val="00574012"/>
    <w:rsid w:val="00582AE7"/>
    <w:rsid w:val="005862E4"/>
    <w:rsid w:val="00595246"/>
    <w:rsid w:val="005A28D4"/>
    <w:rsid w:val="005C0F76"/>
    <w:rsid w:val="005C5F97"/>
    <w:rsid w:val="005D7C8C"/>
    <w:rsid w:val="005E75BB"/>
    <w:rsid w:val="005F1580"/>
    <w:rsid w:val="005F3ED8"/>
    <w:rsid w:val="005F6B57"/>
    <w:rsid w:val="00621879"/>
    <w:rsid w:val="00655B49"/>
    <w:rsid w:val="00681D83"/>
    <w:rsid w:val="006900C2"/>
    <w:rsid w:val="006A21EE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D31EC"/>
    <w:rsid w:val="007E373C"/>
    <w:rsid w:val="007E4EE7"/>
    <w:rsid w:val="007F7DED"/>
    <w:rsid w:val="00836161"/>
    <w:rsid w:val="00840327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B4255"/>
    <w:rsid w:val="00BB5610"/>
    <w:rsid w:val="00C208F9"/>
    <w:rsid w:val="00C27B05"/>
    <w:rsid w:val="00C357EF"/>
    <w:rsid w:val="00C92346"/>
    <w:rsid w:val="00CA0A7D"/>
    <w:rsid w:val="00CC6322"/>
    <w:rsid w:val="00D27D0E"/>
    <w:rsid w:val="00D32A91"/>
    <w:rsid w:val="00D3752F"/>
    <w:rsid w:val="00D53670"/>
    <w:rsid w:val="00D803BB"/>
    <w:rsid w:val="00D841AE"/>
    <w:rsid w:val="00D96141"/>
    <w:rsid w:val="00DA7C46"/>
    <w:rsid w:val="00DB31AF"/>
    <w:rsid w:val="00DC065E"/>
    <w:rsid w:val="00DC61BD"/>
    <w:rsid w:val="00DD1936"/>
    <w:rsid w:val="00DD5690"/>
    <w:rsid w:val="00DE2B28"/>
    <w:rsid w:val="00DF428A"/>
    <w:rsid w:val="00E53EE9"/>
    <w:rsid w:val="00EA3C16"/>
    <w:rsid w:val="00EB40AE"/>
    <w:rsid w:val="00EB6926"/>
    <w:rsid w:val="00ED6EC5"/>
    <w:rsid w:val="00F04788"/>
    <w:rsid w:val="00F233E7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FD7CE6"/>
  <w15:docId w15:val="{63EFF75E-69B0-40D7-935A-21D7C7A4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E0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22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5</cp:revision>
  <cp:lastPrinted>2017-06-13T04:47:00Z</cp:lastPrinted>
  <dcterms:created xsi:type="dcterms:W3CDTF">2020-11-17T12:28:00Z</dcterms:created>
  <dcterms:modified xsi:type="dcterms:W3CDTF">2021-05-19T12:51:00Z</dcterms:modified>
</cp:coreProperties>
</file>